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CE" w:rsidRDefault="00D445CE" w:rsidP="00D445CE">
      <w:pPr>
        <w:jc w:val="center"/>
        <w:rPr>
          <w:rFonts w:ascii="寰蒋闆呴粦" w:eastAsia="寰蒋闆呴粦"/>
          <w:b/>
          <w:bCs/>
          <w:color w:val="000000"/>
          <w:sz w:val="33"/>
          <w:szCs w:val="33"/>
        </w:rPr>
      </w:pPr>
      <w:r>
        <w:rPr>
          <w:rFonts w:ascii="寰蒋闆呴粦" w:eastAsia="寰蒋闆呴粦" w:hint="eastAsia"/>
          <w:b/>
          <w:bCs/>
          <w:color w:val="000000"/>
          <w:sz w:val="33"/>
          <w:szCs w:val="33"/>
        </w:rPr>
        <w:t>关于做好2018年度山东省社会科学普及应用研究项目和山东省金融应用重点研究</w:t>
      </w:r>
      <w:proofErr w:type="gramStart"/>
      <w:r>
        <w:rPr>
          <w:rFonts w:ascii="寰蒋闆呴粦" w:eastAsia="寰蒋闆呴粦" w:hint="eastAsia"/>
          <w:b/>
          <w:bCs/>
          <w:color w:val="000000"/>
          <w:sz w:val="33"/>
          <w:szCs w:val="33"/>
        </w:rPr>
        <w:t>项目结项工作</w:t>
      </w:r>
      <w:proofErr w:type="gramEnd"/>
      <w:r>
        <w:rPr>
          <w:rFonts w:ascii="寰蒋闆呴粦" w:eastAsia="寰蒋闆呴粦" w:hint="eastAsia"/>
          <w:b/>
          <w:bCs/>
          <w:color w:val="000000"/>
          <w:sz w:val="33"/>
          <w:szCs w:val="33"/>
        </w:rPr>
        <w:t>的通知</w:t>
      </w:r>
    </w:p>
    <w:p w:rsidR="00D445CE" w:rsidRDefault="00D445CE" w:rsidP="00D445CE">
      <w:pPr>
        <w:rPr>
          <w:rFonts w:ascii="寰蒋闆呴粦" w:eastAsia="寰蒋闆呴粦"/>
          <w:b/>
          <w:bCs/>
          <w:color w:val="000000"/>
          <w:sz w:val="33"/>
          <w:szCs w:val="33"/>
        </w:rPr>
      </w:pPr>
    </w:p>
    <w:p w:rsidR="00D445CE" w:rsidRDefault="00D445CE" w:rsidP="00D445CE">
      <w:pPr>
        <w:spacing w:line="360" w:lineRule="auto"/>
        <w:rPr>
          <w:rFonts w:ascii="寰蒋闆呴粦" w:eastAsia="寰蒋闆呴粦"/>
          <w:color w:val="000000"/>
          <w:sz w:val="24"/>
          <w:szCs w:val="24"/>
        </w:rPr>
      </w:pPr>
      <w:r>
        <w:rPr>
          <w:rFonts w:ascii="寰蒋闆呴粦" w:eastAsia="寰蒋闆呴粦" w:hint="eastAsia"/>
          <w:color w:val="000000"/>
          <w:sz w:val="24"/>
          <w:szCs w:val="24"/>
        </w:rPr>
        <w:t>各有关课题负责人</w:t>
      </w:r>
      <w:r>
        <w:rPr>
          <w:rFonts w:ascii="寰蒋闆呴粦" w:eastAsia="寰蒋闆呴粦"/>
          <w:color w:val="000000"/>
          <w:sz w:val="24"/>
          <w:szCs w:val="24"/>
        </w:rPr>
        <w:t>：</w:t>
      </w:r>
    </w:p>
    <w:p w:rsidR="00D445CE" w:rsidRPr="00D445CE" w:rsidRDefault="00D445CE" w:rsidP="00D445CE">
      <w:pPr>
        <w:spacing w:line="360" w:lineRule="auto"/>
        <w:rPr>
          <w:rFonts w:ascii="寰蒋闆呴粦" w:eastAsia="寰蒋闆呴粦"/>
          <w:color w:val="000000"/>
          <w:sz w:val="24"/>
          <w:szCs w:val="24"/>
        </w:rPr>
      </w:pPr>
      <w:r>
        <w:rPr>
          <w:rFonts w:ascii="寰蒋闆呴粦" w:eastAsia="寰蒋闆呴粦" w:hint="eastAsia"/>
          <w:color w:val="000000"/>
          <w:sz w:val="24"/>
          <w:szCs w:val="24"/>
        </w:rPr>
        <w:t xml:space="preserve">　　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省社科联将组织开展2018年度山东省社会科学普及应用研究项目和山东省金融应用重点研究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项目结项工作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。现将有关事项通知如下：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</w:r>
      <w:r w:rsidRPr="00D445CE">
        <w:rPr>
          <w:rFonts w:ascii="寰蒋闆呴粦" w:eastAsia="寰蒋闆呴粦"/>
          <w:color w:val="000000"/>
          <w:sz w:val="24"/>
          <w:szCs w:val="24"/>
        </w:rPr>
        <w:t xml:space="preserve">    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一、材料报送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1.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结项鉴定书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（正反面打印，一式两份）；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2.研究最终成果：著作（正式出版，一式两份），期刊发表文章原件（一份）及复印件（含目录、正文，一式两份），研究报告（一式六份，以著作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形式结项的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可不提交）；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3.以研究报告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形式结项的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，须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提交查重报告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（一式两份）；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4.相关佐证材料复印件（如省级以上领导批示、获奖证书等）（一式两份）。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以上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材料存装于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同一个档案袋（一个</w:t>
      </w:r>
      <w:r w:rsidRPr="00D445CE">
        <w:rPr>
          <w:rFonts w:ascii="寰蒋闆呴粦" w:eastAsia="寰蒋闆呴粦"/>
          <w:color w:val="000000"/>
          <w:sz w:val="24"/>
          <w:szCs w:val="24"/>
        </w:rPr>
        <w:t>课题一个档案袋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），外面注明项目名称、编号、负责人姓名、单位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名称。</w:t>
      </w:r>
    </w:p>
    <w:p w:rsidR="00D445CE" w:rsidRPr="00D445CE" w:rsidRDefault="00D445CE" w:rsidP="00D445CE">
      <w:pPr>
        <w:spacing w:line="360" w:lineRule="auto"/>
        <w:ind w:firstLineChars="200" w:firstLine="480"/>
        <w:rPr>
          <w:rFonts w:ascii="寰蒋闆呴粦" w:eastAsia="寰蒋闆呴粦"/>
          <w:color w:val="000000"/>
          <w:sz w:val="24"/>
          <w:szCs w:val="24"/>
        </w:rPr>
      </w:pPr>
      <w:r w:rsidRPr="00D445CE">
        <w:rPr>
          <w:rFonts w:ascii="寰蒋闆呴粦" w:eastAsia="寰蒋闆呴粦" w:hint="eastAsia"/>
          <w:color w:val="000000"/>
          <w:sz w:val="24"/>
          <w:szCs w:val="24"/>
        </w:rPr>
        <w:t>二、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结项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时间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请相关</w:t>
      </w:r>
      <w:r w:rsidRPr="00D445CE">
        <w:rPr>
          <w:rFonts w:ascii="寰蒋闆呴粦" w:eastAsia="寰蒋闆呴粦"/>
          <w:color w:val="000000"/>
          <w:sz w:val="24"/>
          <w:szCs w:val="24"/>
        </w:rPr>
        <w:t>项目负责人于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201</w:t>
      </w:r>
      <w:r w:rsidRPr="00D445CE">
        <w:rPr>
          <w:rFonts w:ascii="寰蒋闆呴粦" w:eastAsia="寰蒋闆呴粦"/>
          <w:color w:val="000000"/>
          <w:sz w:val="24"/>
          <w:szCs w:val="24"/>
        </w:rPr>
        <w:t>9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年11月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18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日至11月</w:t>
      </w:r>
      <w:r w:rsidRPr="00D445CE">
        <w:rPr>
          <w:rFonts w:ascii="寰蒋闆呴粦" w:eastAsia="寰蒋闆呴粦"/>
          <w:color w:val="000000"/>
          <w:sz w:val="24"/>
          <w:szCs w:val="24"/>
        </w:rPr>
        <w:t>22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日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期间</w:t>
      </w:r>
      <w:r w:rsidRPr="00D445CE">
        <w:rPr>
          <w:rFonts w:ascii="寰蒋闆呴粦" w:eastAsia="寰蒋闆呴粦"/>
          <w:color w:val="000000"/>
          <w:sz w:val="24"/>
          <w:szCs w:val="24"/>
        </w:rPr>
        <w:t>，报送纸质</w:t>
      </w:r>
      <w:proofErr w:type="gramStart"/>
      <w:r w:rsidRPr="00D445CE">
        <w:rPr>
          <w:rFonts w:ascii="寰蒋闆呴粦" w:eastAsia="寰蒋闆呴粦"/>
          <w:color w:val="000000"/>
          <w:sz w:val="24"/>
          <w:szCs w:val="24"/>
        </w:rPr>
        <w:t>版结项材料至科研处成果科</w:t>
      </w:r>
      <w:proofErr w:type="gramEnd"/>
      <w:r>
        <w:rPr>
          <w:rFonts w:ascii="寰蒋闆呴粦" w:eastAsia="寰蒋闆呴粦"/>
          <w:color w:val="000000"/>
          <w:sz w:val="24"/>
          <w:szCs w:val="24"/>
        </w:rPr>
        <w:t>，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逾期不再受理。</w:t>
      </w:r>
      <w:hyperlink r:id="rId4" w:history="1">
        <w:r w:rsidRPr="00D445CE">
          <w:rPr>
            <w:rFonts w:hint="eastAsia"/>
            <w:color w:val="000000"/>
          </w:rPr>
          <w:t>电子材料</w:t>
        </w:r>
        <w:r w:rsidRPr="00D445CE">
          <w:rPr>
            <w:color w:val="000000"/>
          </w:rPr>
          <w:t>统一发送至nzxycgk@163.com</w:t>
        </w:r>
      </w:hyperlink>
      <w:r>
        <w:rPr>
          <w:rFonts w:ascii="寰蒋闆呴粦" w:eastAsia="寰蒋闆呴粦"/>
          <w:color w:val="000000"/>
          <w:sz w:val="24"/>
          <w:szCs w:val="24"/>
        </w:rPr>
        <w:t>。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（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成果科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地址：</w:t>
      </w:r>
      <w:r w:rsidRPr="00D445CE">
        <w:rPr>
          <w:rFonts w:ascii="寰蒋闆呴粦" w:eastAsia="寰蒋闆呴粦"/>
          <w:color w:val="000000"/>
          <w:sz w:val="24"/>
          <w:szCs w:val="24"/>
        </w:rPr>
        <w:t>办公楼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3</w:t>
      </w:r>
      <w:r w:rsidRPr="00D445CE">
        <w:rPr>
          <w:rFonts w:ascii="寰蒋闆呴粦" w:eastAsia="寰蒋闆呴粦"/>
          <w:color w:val="000000"/>
          <w:sz w:val="24"/>
          <w:szCs w:val="24"/>
        </w:rPr>
        <w:t>14西室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；电话：0531-8</w:t>
      </w:r>
      <w:r w:rsidRPr="00D445CE">
        <w:rPr>
          <w:rFonts w:ascii="寰蒋闆呴粦" w:eastAsia="寰蒋闆呴粦"/>
          <w:color w:val="000000"/>
          <w:sz w:val="24"/>
          <w:szCs w:val="24"/>
        </w:rPr>
        <w:t>6526015</w:t>
      </w:r>
      <w:r>
        <w:rPr>
          <w:rFonts w:ascii="寰蒋闆呴粦" w:eastAsia="寰蒋闆呴粦" w:hint="eastAsia"/>
          <w:color w:val="000000"/>
          <w:sz w:val="24"/>
          <w:szCs w:val="24"/>
        </w:rPr>
        <w:t>；</w:t>
      </w:r>
      <w:r>
        <w:rPr>
          <w:rFonts w:ascii="寰蒋闆呴粦" w:eastAsia="寰蒋闆呴粦"/>
          <w:color w:val="000000"/>
          <w:sz w:val="24"/>
          <w:szCs w:val="24"/>
        </w:rPr>
        <w:t>联系人：张春梅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）</w:t>
      </w:r>
    </w:p>
    <w:p w:rsidR="00D445CE" w:rsidRPr="00D445CE" w:rsidRDefault="00D445CE" w:rsidP="00D445CE">
      <w:pPr>
        <w:spacing w:line="360" w:lineRule="auto"/>
        <w:rPr>
          <w:rFonts w:hint="eastAsia"/>
          <w:sz w:val="24"/>
          <w:szCs w:val="24"/>
        </w:rPr>
      </w:pPr>
      <w:r w:rsidRPr="00D445CE">
        <w:rPr>
          <w:rFonts w:ascii="寰蒋闆呴粦" w:eastAsia="寰蒋闆呴粦" w:hint="eastAsia"/>
          <w:color w:val="000000"/>
          <w:sz w:val="24"/>
          <w:szCs w:val="24"/>
        </w:rPr>
        <w:t xml:space="preserve">　　三、其他事项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1.省社科联将组织专家统一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进行结项评审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。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如结项评审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被确定为不合格或经省社科联批准延期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结项仍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未完成的，将予以撤项处理并追回资助经费。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2.在开展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2018年度结项评审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工作的同时，对申请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延期结项的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2017年度项目（未申请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延期结项的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做撤项处理）也同时进行结项。</w:t>
      </w:r>
      <w:r w:rsidRPr="00D445CE">
        <w:rPr>
          <w:rFonts w:ascii="寰蒋闆呴粦" w:eastAsia="寰蒋闆呴粦" w:hint="eastAsia"/>
          <w:color w:val="000000"/>
          <w:sz w:val="24"/>
          <w:szCs w:val="24"/>
        </w:rPr>
        <w:br/>
        <w:t xml:space="preserve">　　3.对确有特殊原因不能</w:t>
      </w:r>
      <w:proofErr w:type="gramStart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按期结项的</w:t>
      </w:r>
      <w:proofErr w:type="gramEnd"/>
      <w:r w:rsidRPr="00D445CE">
        <w:rPr>
          <w:rFonts w:ascii="寰蒋闆呴粦" w:eastAsia="寰蒋闆呴粦" w:hint="eastAsia"/>
          <w:color w:val="000000"/>
          <w:sz w:val="24"/>
          <w:szCs w:val="24"/>
        </w:rPr>
        <w:t>，需填写《延期结项申请表》报省社科联科普部，申请延期。</w:t>
      </w:r>
    </w:p>
    <w:p w:rsidR="00D445CE" w:rsidRPr="004A71C4" w:rsidRDefault="00020E17" w:rsidP="00D445CE">
      <w:pPr>
        <w:spacing w:line="360" w:lineRule="auto"/>
        <w:ind w:right="60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</w:t>
      </w:r>
      <w:r w:rsidR="00D445CE" w:rsidRPr="004A71C4">
        <w:rPr>
          <w:rFonts w:ascii="宋体" w:eastAsia="宋体" w:hAnsi="宋体"/>
          <w:sz w:val="24"/>
          <w:szCs w:val="24"/>
        </w:rPr>
        <w:t xml:space="preserve">科研处 </w:t>
      </w:r>
    </w:p>
    <w:p w:rsidR="00A9402C" w:rsidRPr="00020E17" w:rsidRDefault="00D445CE" w:rsidP="00020E17">
      <w:pPr>
        <w:spacing w:line="360" w:lineRule="auto"/>
        <w:ind w:firstLineChars="2250" w:firstLine="540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 w:rsidRPr="004A71C4">
        <w:rPr>
          <w:rFonts w:ascii="宋体" w:eastAsia="宋体" w:hAnsi="宋体"/>
          <w:sz w:val="24"/>
          <w:szCs w:val="24"/>
        </w:rPr>
        <w:t>2019年</w:t>
      </w:r>
      <w:r w:rsidR="00020E17">
        <w:rPr>
          <w:rFonts w:ascii="宋体" w:eastAsia="宋体" w:hAnsi="宋体"/>
          <w:sz w:val="24"/>
          <w:szCs w:val="24"/>
        </w:rPr>
        <w:t>11</w:t>
      </w:r>
      <w:r w:rsidRPr="004A71C4">
        <w:rPr>
          <w:rFonts w:ascii="宋体" w:eastAsia="宋体" w:hAnsi="宋体"/>
          <w:sz w:val="24"/>
          <w:szCs w:val="24"/>
        </w:rPr>
        <w:t>月</w:t>
      </w:r>
      <w:r w:rsidR="00020E17">
        <w:rPr>
          <w:rFonts w:ascii="宋体" w:eastAsia="宋体" w:hAnsi="宋体"/>
          <w:sz w:val="24"/>
          <w:szCs w:val="24"/>
        </w:rPr>
        <w:t>11</w:t>
      </w:r>
      <w:r w:rsidRPr="004A71C4">
        <w:rPr>
          <w:rFonts w:ascii="宋体" w:eastAsia="宋体" w:hAnsi="宋体"/>
          <w:sz w:val="24"/>
          <w:szCs w:val="24"/>
        </w:rPr>
        <w:t>日</w:t>
      </w:r>
      <w:bookmarkStart w:id="0" w:name="_GoBack"/>
      <w:bookmarkEnd w:id="0"/>
    </w:p>
    <w:sectPr w:rsidR="00A9402C" w:rsidRPr="00020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E"/>
    <w:rsid w:val="00020E17"/>
    <w:rsid w:val="000D00B4"/>
    <w:rsid w:val="008C63FD"/>
    <w:rsid w:val="00D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EF55"/>
  <w15:chartTrackingRefBased/>
  <w15:docId w15:val="{3ACE325A-61B6-49E7-8AE7-3C392A0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6448;&#26009;&#32479;&#19968;&#21457;&#36865;&#33267;nzxycgk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2019-11-11T03:14:00Z</dcterms:created>
  <dcterms:modified xsi:type="dcterms:W3CDTF">2019-11-11T03:29:00Z</dcterms:modified>
</cp:coreProperties>
</file>