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教育部社科司关于2022年度教育部人文社会科学研究专项任务项目（中国特色社会主义理论体系研究）申报工作的通知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近日，</w:t>
      </w:r>
      <w:r>
        <w:rPr>
          <w:rFonts w:ascii="仿宋" w:hAnsi="仿宋" w:eastAsia="仿宋" w:cs="Times New Roman"/>
          <w:color w:val="000000"/>
          <w:sz w:val="28"/>
          <w:szCs w:val="28"/>
        </w:rPr>
        <w:t>教育部社会科学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司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下发了2022年度教育部人文社会科学研究专项任务项目（中国特色社会主义理论体系研究）申报工</w:t>
      </w:r>
      <w:r>
        <w:rPr>
          <w:rFonts w:ascii="仿宋" w:hAnsi="仿宋" w:eastAsia="仿宋" w:cs="Times New Roman"/>
          <w:color w:val="000000"/>
          <w:sz w:val="28"/>
          <w:szCs w:val="28"/>
        </w:rPr>
        <w:t>作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要求,现将具体事项通知如下：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一、请认真阅读相关通知要求（见附件1），按文件精神进行申报。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二、具体材料及报送时间：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本次项目网络申报日期为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日--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16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上午9点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同时将评审书及项目汇总表电子版发送至电子邮箱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nzxyjhk@163.com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科研处于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日进行在线审核确认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各部门、各单位</w:t>
      </w:r>
      <w:r>
        <w:rPr>
          <w:rFonts w:ascii="仿宋" w:hAnsi="仿宋" w:eastAsia="仿宋" w:cs="Times New Roman"/>
          <w:color w:val="000000"/>
          <w:sz w:val="28"/>
          <w:szCs w:val="28"/>
        </w:rPr>
        <w:t>于20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21</w:t>
      </w:r>
      <w:r>
        <w:rPr>
          <w:rFonts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18</w:t>
      </w:r>
      <w:r>
        <w:rPr>
          <w:rFonts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下午4点</w:t>
      </w:r>
      <w:r>
        <w:rPr>
          <w:rFonts w:ascii="仿宋" w:hAnsi="仿宋" w:eastAsia="仿宋" w:cs="Times New Roman"/>
          <w:color w:val="000000"/>
          <w:sz w:val="28"/>
          <w:szCs w:val="28"/>
        </w:rPr>
        <w:t>前报送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纸质</w:t>
      </w:r>
      <w:r>
        <w:rPr>
          <w:rFonts w:ascii="仿宋" w:hAnsi="仿宋" w:eastAsia="仿宋" w:cs="Times New Roman"/>
          <w:color w:val="000000"/>
          <w:sz w:val="28"/>
          <w:szCs w:val="28"/>
        </w:rPr>
        <w:t>材料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项目形式审查表、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课题申报汇总表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纸质版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1</w:t>
      </w:r>
      <w:r>
        <w:rPr>
          <w:rFonts w:ascii="仿宋" w:hAnsi="仿宋" w:eastAsia="仿宋" w:cs="Times New Roman"/>
          <w:color w:val="000000"/>
          <w:sz w:val="28"/>
          <w:szCs w:val="28"/>
        </w:rPr>
        <w:t>份。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</w:t>
      </w:r>
    </w:p>
    <w:p>
      <w:pPr>
        <w:pStyle w:val="4"/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>86526656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1.教育部社科司关于2022年度教育部人文社会科学研究专项任务项目（中国特色社会主义理论体系研究）申报工作的通知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2.2022年度教育部人文社会科学研究专项任务项目（中国特色社会主义理论体系研究）课题指南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3.项目申报形式审查表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4.课题申报汇总表</w:t>
      </w:r>
      <w:bookmarkStart w:id="0" w:name="_GoBack"/>
      <w:bookmarkEnd w:id="0"/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567" w:right="907" w:bottom="567" w:left="90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2275"/>
    <w:rsid w:val="00072AD0"/>
    <w:rsid w:val="000A6325"/>
    <w:rsid w:val="000B1935"/>
    <w:rsid w:val="000F77F0"/>
    <w:rsid w:val="001907CC"/>
    <w:rsid w:val="001C49FC"/>
    <w:rsid w:val="001D2A64"/>
    <w:rsid w:val="001E51A3"/>
    <w:rsid w:val="002475AA"/>
    <w:rsid w:val="002C5F4B"/>
    <w:rsid w:val="002E29E1"/>
    <w:rsid w:val="003118E4"/>
    <w:rsid w:val="00323B43"/>
    <w:rsid w:val="00332DDE"/>
    <w:rsid w:val="003476C1"/>
    <w:rsid w:val="0039288F"/>
    <w:rsid w:val="003A0331"/>
    <w:rsid w:val="003D37D8"/>
    <w:rsid w:val="003D3D95"/>
    <w:rsid w:val="003D500A"/>
    <w:rsid w:val="003F1DBA"/>
    <w:rsid w:val="003F5B9A"/>
    <w:rsid w:val="004111A7"/>
    <w:rsid w:val="00426133"/>
    <w:rsid w:val="004358AB"/>
    <w:rsid w:val="00480B17"/>
    <w:rsid w:val="00482526"/>
    <w:rsid w:val="00492A98"/>
    <w:rsid w:val="004A4B06"/>
    <w:rsid w:val="004D0EA6"/>
    <w:rsid w:val="004E22F8"/>
    <w:rsid w:val="0056639B"/>
    <w:rsid w:val="00567E7E"/>
    <w:rsid w:val="00610812"/>
    <w:rsid w:val="00642A49"/>
    <w:rsid w:val="00696C94"/>
    <w:rsid w:val="007C69C5"/>
    <w:rsid w:val="007E1B67"/>
    <w:rsid w:val="007F16BC"/>
    <w:rsid w:val="007F1A77"/>
    <w:rsid w:val="008B7726"/>
    <w:rsid w:val="008D6FC9"/>
    <w:rsid w:val="009274E1"/>
    <w:rsid w:val="00984377"/>
    <w:rsid w:val="00995398"/>
    <w:rsid w:val="009B029D"/>
    <w:rsid w:val="009B6084"/>
    <w:rsid w:val="009D7264"/>
    <w:rsid w:val="00A15CE2"/>
    <w:rsid w:val="00A26FEB"/>
    <w:rsid w:val="00A924E9"/>
    <w:rsid w:val="00B00194"/>
    <w:rsid w:val="00B06489"/>
    <w:rsid w:val="00B418BA"/>
    <w:rsid w:val="00B54380"/>
    <w:rsid w:val="00B95CB3"/>
    <w:rsid w:val="00BB60AC"/>
    <w:rsid w:val="00CB627B"/>
    <w:rsid w:val="00D31D50"/>
    <w:rsid w:val="00D57F5B"/>
    <w:rsid w:val="00DC68C2"/>
    <w:rsid w:val="00E14C8A"/>
    <w:rsid w:val="00E33785"/>
    <w:rsid w:val="00EA5726"/>
    <w:rsid w:val="00EE0589"/>
    <w:rsid w:val="00F131FF"/>
    <w:rsid w:val="00F169F8"/>
    <w:rsid w:val="00F75207"/>
    <w:rsid w:val="00FD0B61"/>
    <w:rsid w:val="0A506BD9"/>
    <w:rsid w:val="0AAF3576"/>
    <w:rsid w:val="24040635"/>
    <w:rsid w:val="420B453E"/>
    <w:rsid w:val="4C415877"/>
    <w:rsid w:val="57C813FC"/>
    <w:rsid w:val="5F421C78"/>
    <w:rsid w:val="69CC1C72"/>
    <w:rsid w:val="6D796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139</Words>
  <Characters>798</Characters>
  <Lines>6</Lines>
  <Paragraphs>1</Paragraphs>
  <TotalTime>3</TotalTime>
  <ScaleCrop>false</ScaleCrop>
  <LinksUpToDate>false</LinksUpToDate>
  <CharactersWithSpaces>936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2022-01-28T12:14:49Z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BD3015690A1D4076B7BF8ECB5AEFC898</vt:lpwstr>
  </property>
</Properties>
</file>